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275" w:rsidRDefault="005F2275" w:rsidP="005F227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Приложение №1</w:t>
      </w:r>
    </w:p>
    <w:p w:rsidR="005F2275" w:rsidRDefault="00FD5D07" w:rsidP="005F227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к приказу №25</w:t>
      </w:r>
      <w:r w:rsidR="005F2275">
        <w:rPr>
          <w:rFonts w:ascii="Times New Roman" w:eastAsia="Times New Roman" w:hAnsi="Times New Roman"/>
          <w:b/>
          <w:bCs/>
          <w:sz w:val="24"/>
          <w:szCs w:val="24"/>
        </w:rPr>
        <w:t xml:space="preserve"> о/д</w:t>
      </w:r>
    </w:p>
    <w:p w:rsidR="00F1007B" w:rsidRDefault="00FD5D07" w:rsidP="005F227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от 05.07.2024</w:t>
      </w:r>
      <w:r w:rsidR="005F2275">
        <w:rPr>
          <w:rFonts w:ascii="Times New Roman" w:eastAsia="Times New Roman" w:hAnsi="Times New Roman"/>
          <w:b/>
          <w:bCs/>
          <w:sz w:val="24"/>
          <w:szCs w:val="24"/>
        </w:rPr>
        <w:t xml:space="preserve"> г.</w:t>
      </w:r>
      <w:r w:rsidR="00F1007B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BE7DD0" w:rsidRDefault="00BE7DD0" w:rsidP="00BE7DD0">
      <w:pPr>
        <w:spacing w:after="0" w:line="240" w:lineRule="auto"/>
        <w:rPr>
          <w:rFonts w:ascii="Verdana" w:eastAsia="Times New Roman" w:hAnsi="Verdana"/>
          <w:b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rPr>
          <w:rFonts w:ascii="Verdana" w:eastAsia="Times New Roman" w:hAnsi="Verdana"/>
          <w:b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Verdana" w:eastAsia="Times New Roman" w:hAnsi="Verdana"/>
          <w:b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ПОЛОЖЕНИЕ</w:t>
      </w:r>
    </w:p>
    <w:p w:rsidR="00BE7DD0" w:rsidRDefault="00BE7DD0" w:rsidP="00BE7D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о порядке установления выплат</w:t>
      </w:r>
    </w:p>
    <w:p w:rsidR="00BE7DD0" w:rsidRDefault="00BE7DD0" w:rsidP="00BE7D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 xml:space="preserve"> компенсационного  характера работникам </w:t>
      </w:r>
    </w:p>
    <w:p w:rsidR="00BE7DD0" w:rsidRDefault="000141F2" w:rsidP="00BE7D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 xml:space="preserve">муниципального </w:t>
      </w:r>
      <w:proofErr w:type="gramStart"/>
      <w:r>
        <w:rPr>
          <w:rFonts w:ascii="Times New Roman" w:eastAsia="Times New Roman" w:hAnsi="Times New Roman"/>
          <w:b/>
          <w:bCs/>
          <w:sz w:val="40"/>
          <w:szCs w:val="40"/>
        </w:rPr>
        <w:t>автономного</w:t>
      </w:r>
      <w:r w:rsidR="00BE7DD0">
        <w:rPr>
          <w:rFonts w:ascii="Times New Roman" w:eastAsia="Times New Roman" w:hAnsi="Times New Roman"/>
          <w:b/>
          <w:bCs/>
          <w:sz w:val="40"/>
          <w:szCs w:val="40"/>
        </w:rPr>
        <w:t xml:space="preserve">  учреждения</w:t>
      </w:r>
      <w:proofErr w:type="gramEnd"/>
      <w:r w:rsidR="00FD5D07">
        <w:rPr>
          <w:rFonts w:ascii="Times New Roman" w:eastAsia="Times New Roman" w:hAnsi="Times New Roman"/>
          <w:b/>
          <w:bCs/>
          <w:sz w:val="40"/>
          <w:szCs w:val="40"/>
        </w:rPr>
        <w:t xml:space="preserve"> </w:t>
      </w:r>
      <w:proofErr w:type="spellStart"/>
      <w:r w:rsidR="00FD5D07">
        <w:rPr>
          <w:rFonts w:ascii="Times New Roman" w:eastAsia="Times New Roman" w:hAnsi="Times New Roman"/>
          <w:b/>
          <w:bCs/>
          <w:sz w:val="40"/>
          <w:szCs w:val="40"/>
        </w:rPr>
        <w:t>г.Протвино</w:t>
      </w:r>
      <w:bookmarkStart w:id="0" w:name="_GoBack"/>
      <w:bookmarkEnd w:id="0"/>
      <w:proofErr w:type="spellEnd"/>
    </w:p>
    <w:p w:rsidR="00BE7DD0" w:rsidRDefault="00BE7DD0" w:rsidP="00BE7DD0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«Центр молодёжных инициатив».</w:t>
      </w:r>
    </w:p>
    <w:p w:rsidR="00BE7DD0" w:rsidRDefault="00BE7DD0" w:rsidP="00BE7DD0">
      <w:pPr>
        <w:spacing w:before="240"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before="240"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BE7DD0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E25738" w:rsidRDefault="00E25738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F2275" w:rsidRDefault="005F2275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F2275" w:rsidRDefault="005F2275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F2275" w:rsidRDefault="005F2275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BC22E4">
        <w:rPr>
          <w:rFonts w:ascii="Times New Roman" w:eastAsia="Times New Roman" w:hAnsi="Times New Roman"/>
          <w:b/>
          <w:bCs/>
          <w:sz w:val="24"/>
          <w:szCs w:val="24"/>
        </w:rPr>
        <w:t>1. Общие положения.</w:t>
      </w:r>
    </w:p>
    <w:p w:rsidR="00FF1733" w:rsidRDefault="00FF1733" w:rsidP="00BE7D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1592C" w:rsidRPr="00BC22E4" w:rsidRDefault="00C7033C" w:rsidP="0001592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1.1</w:t>
      </w:r>
      <w:r w:rsidR="0001592C" w:rsidRPr="00BC22E4">
        <w:rPr>
          <w:rFonts w:ascii="Times New Roman" w:eastAsia="Times New Roman" w:hAnsi="Times New Roman"/>
          <w:bCs/>
          <w:sz w:val="24"/>
          <w:szCs w:val="24"/>
        </w:rPr>
        <w:t>.Настоящее Положение разработано в соответствии с Трудовым кодексом РФ,  разъяснениями Министерства труда РФ к постановлению N4 от 04.03.1999г. «О порядке установления доплат и надбавок работникам учреждений, организаций, предприятий, находящих</w:t>
      </w:r>
      <w:r w:rsidR="0001592C">
        <w:rPr>
          <w:rFonts w:ascii="Times New Roman" w:eastAsia="Times New Roman" w:hAnsi="Times New Roman"/>
          <w:bCs/>
          <w:sz w:val="24"/>
          <w:szCs w:val="24"/>
        </w:rPr>
        <w:t>ся на бюджетном финансировании»,</w:t>
      </w:r>
      <w:r w:rsidR="008320CE">
        <w:rPr>
          <w:rFonts w:ascii="Times New Roman" w:eastAsia="Times New Roman" w:hAnsi="Times New Roman"/>
          <w:bCs/>
          <w:sz w:val="24"/>
          <w:szCs w:val="24"/>
        </w:rPr>
        <w:t xml:space="preserve"> Положением об оплате труда работников</w:t>
      </w:r>
      <w:r w:rsidR="00D65908">
        <w:rPr>
          <w:rFonts w:ascii="Times New Roman" w:eastAsia="Times New Roman" w:hAnsi="Times New Roman"/>
          <w:bCs/>
          <w:sz w:val="24"/>
          <w:szCs w:val="24"/>
        </w:rPr>
        <w:t xml:space="preserve"> муниципальных</w:t>
      </w:r>
      <w:r w:rsidR="008320CE">
        <w:rPr>
          <w:rFonts w:ascii="Times New Roman" w:eastAsia="Times New Roman" w:hAnsi="Times New Roman"/>
          <w:bCs/>
          <w:sz w:val="24"/>
          <w:szCs w:val="24"/>
        </w:rPr>
        <w:t xml:space="preserve"> учреждени</w:t>
      </w:r>
      <w:r w:rsidR="00D65908">
        <w:rPr>
          <w:rFonts w:ascii="Times New Roman" w:eastAsia="Times New Roman" w:hAnsi="Times New Roman"/>
          <w:bCs/>
          <w:sz w:val="24"/>
          <w:szCs w:val="24"/>
        </w:rPr>
        <w:t>й по работе с молодёжью Городского округа Серпухов Московской области</w:t>
      </w:r>
      <w:r w:rsidR="008320CE">
        <w:rPr>
          <w:rFonts w:ascii="Times New Roman" w:eastAsia="Times New Roman" w:hAnsi="Times New Roman"/>
          <w:bCs/>
          <w:sz w:val="24"/>
          <w:szCs w:val="24"/>
        </w:rPr>
        <w:t>, утверждённому постановление</w:t>
      </w:r>
      <w:r w:rsidR="00D65908">
        <w:rPr>
          <w:rFonts w:ascii="Times New Roman" w:eastAsia="Times New Roman" w:hAnsi="Times New Roman"/>
          <w:bCs/>
          <w:sz w:val="24"/>
          <w:szCs w:val="24"/>
        </w:rPr>
        <w:t>м Администрации Городского округа Серпухов Московской области  01.07.2024 №2672 «Об утверждении Положения об оплате труда работников муниципальных учреждений по работе с молодёжью Городского округа Серпухов Московской области</w:t>
      </w:r>
      <w:r w:rsidR="008320CE">
        <w:rPr>
          <w:rFonts w:ascii="Times New Roman" w:eastAsia="Times New Roman" w:hAnsi="Times New Roman"/>
          <w:bCs/>
          <w:sz w:val="24"/>
          <w:szCs w:val="24"/>
        </w:rPr>
        <w:t>».</w:t>
      </w:r>
    </w:p>
    <w:p w:rsidR="00BE7DD0" w:rsidRDefault="00C7033C" w:rsidP="00BE7D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1.2</w:t>
      </w:r>
      <w:r w:rsidR="008320CE">
        <w:rPr>
          <w:rFonts w:ascii="Times New Roman" w:eastAsia="Times New Roman" w:hAnsi="Times New Roman"/>
          <w:bCs/>
          <w:sz w:val="24"/>
          <w:szCs w:val="24"/>
        </w:rPr>
        <w:t xml:space="preserve">.Настоящее Положение предусматривает единые принципы установления выплат компенсационного характера, определяет </w:t>
      </w:r>
      <w:r>
        <w:rPr>
          <w:rFonts w:ascii="Times New Roman" w:eastAsia="Times New Roman" w:hAnsi="Times New Roman"/>
          <w:bCs/>
          <w:sz w:val="24"/>
          <w:szCs w:val="24"/>
        </w:rPr>
        <w:t>их перечень, условия, порядок установления и размеры в пределах выделенных лимитов бюджетных обязательств.</w:t>
      </w:r>
    </w:p>
    <w:p w:rsidR="00BE7DD0" w:rsidRPr="00BC22E4" w:rsidRDefault="00C7033C" w:rsidP="00BE7D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1.3</w:t>
      </w:r>
      <w:r w:rsidR="00BE7DD0" w:rsidRPr="00BC22E4">
        <w:rPr>
          <w:rFonts w:ascii="Times New Roman" w:eastAsia="Times New Roman" w:hAnsi="Times New Roman"/>
          <w:bCs/>
          <w:sz w:val="24"/>
          <w:szCs w:val="24"/>
        </w:rPr>
        <w:t>.Данное Положение вводится в целях усиления материальной заинтересованности работников, стимулирования профессионального роста, развития творческой инициативы, а также в целях повышения трудовой дисциплины и снижения текучести кадров.</w:t>
      </w:r>
    </w:p>
    <w:p w:rsidR="00BE7DD0" w:rsidRPr="00BC22E4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Pr="00BC22E4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Pr="00BC22E4" w:rsidRDefault="00BE7DD0" w:rsidP="00BE7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2E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BC22E4">
        <w:rPr>
          <w:rFonts w:ascii="Times New Roman" w:hAnsi="Times New Roman" w:cs="Times New Roman"/>
          <w:sz w:val="24"/>
          <w:szCs w:val="24"/>
        </w:rPr>
        <w:t xml:space="preserve"> </w:t>
      </w:r>
      <w:r w:rsidR="007F4DCC">
        <w:rPr>
          <w:rFonts w:ascii="Times New Roman" w:hAnsi="Times New Roman" w:cs="Times New Roman"/>
          <w:b/>
          <w:sz w:val="24"/>
          <w:szCs w:val="24"/>
        </w:rPr>
        <w:t>Порядок и условия выплат компенсационного характера.</w:t>
      </w:r>
    </w:p>
    <w:p w:rsidR="00BC22E4" w:rsidRPr="00BC22E4" w:rsidRDefault="00BC22E4" w:rsidP="00BC22E4">
      <w:pPr>
        <w:pStyle w:val="a3"/>
        <w:tabs>
          <w:tab w:val="num" w:pos="0"/>
        </w:tabs>
        <w:ind w:firstLine="0"/>
        <w:jc w:val="center"/>
        <w:rPr>
          <w:b/>
          <w:sz w:val="24"/>
        </w:rPr>
      </w:pPr>
    </w:p>
    <w:p w:rsidR="007F4DCC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ab/>
        <w:t>2</w:t>
      </w:r>
      <w:r w:rsidRPr="00BC22E4">
        <w:rPr>
          <w:sz w:val="24"/>
        </w:rPr>
        <w:t>.1. Выплаты компенсационного характера устанавливаются</w:t>
      </w:r>
      <w:r w:rsidR="007F4DCC">
        <w:rPr>
          <w:sz w:val="24"/>
        </w:rPr>
        <w:t xml:space="preserve"> приказом директора учреждения по согласованию с Советом трудового коллектива</w:t>
      </w:r>
      <w:r w:rsidRPr="00BC22E4">
        <w:rPr>
          <w:sz w:val="24"/>
        </w:rPr>
        <w:t xml:space="preserve"> к должностным  окладам </w:t>
      </w:r>
    </w:p>
    <w:p w:rsidR="00BC22E4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 w:rsidRPr="00BC22E4">
        <w:rPr>
          <w:sz w:val="24"/>
        </w:rPr>
        <w:t>( тарифной ставке) работникам учреждения  при наличии оснований для их выплаты в пределах фонда оплаты труда, утверждённого на соответствующий финансовый год.</w:t>
      </w:r>
    </w:p>
    <w:p w:rsidR="002037DE" w:rsidRPr="00BC22E4" w:rsidRDefault="002037DE" w:rsidP="00BC22E4">
      <w:pPr>
        <w:pStyle w:val="a3"/>
        <w:tabs>
          <w:tab w:val="num" w:pos="0"/>
        </w:tabs>
        <w:ind w:firstLine="0"/>
        <w:rPr>
          <w:b/>
          <w:sz w:val="24"/>
        </w:rPr>
      </w:pPr>
      <w:r>
        <w:rPr>
          <w:sz w:val="24"/>
        </w:rPr>
        <w:t xml:space="preserve">           2.2.В случае недостаточности бюджетных средств, директор учреждения имеет право снимать выплаты своим приказом по согласованию с Советом трудового коллектива.</w:t>
      </w:r>
    </w:p>
    <w:p w:rsidR="00BC22E4" w:rsidRPr="00BC22E4" w:rsidRDefault="002037DE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ab/>
        <w:t>2.3</w:t>
      </w:r>
      <w:r w:rsidR="00BC22E4" w:rsidRPr="00BC22E4">
        <w:rPr>
          <w:sz w:val="24"/>
        </w:rPr>
        <w:t>. Работникам Учреждения устанавливаются следующие выплаты компенсационного характера:</w:t>
      </w:r>
    </w:p>
    <w:p w:rsidR="00BC22E4" w:rsidRPr="00BC22E4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ab/>
        <w:t>2</w:t>
      </w:r>
      <w:r w:rsidR="002037DE">
        <w:rPr>
          <w:sz w:val="24"/>
        </w:rPr>
        <w:t>.3</w:t>
      </w:r>
      <w:r w:rsidRPr="00BC22E4">
        <w:rPr>
          <w:sz w:val="24"/>
        </w:rPr>
        <w:t>.1. выплаты за работу в условиях, отклоняющихся от нормальных:</w:t>
      </w:r>
    </w:p>
    <w:p w:rsidR="00BC22E4" w:rsidRPr="00BC22E4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 w:rsidRPr="00BC22E4">
        <w:rPr>
          <w:sz w:val="24"/>
        </w:rPr>
        <w:t>-</w:t>
      </w:r>
      <w:r w:rsidR="000141F2">
        <w:rPr>
          <w:sz w:val="24"/>
        </w:rPr>
        <w:t xml:space="preserve"> </w:t>
      </w:r>
      <w:r w:rsidRPr="00BC22E4">
        <w:rPr>
          <w:sz w:val="24"/>
        </w:rPr>
        <w:t>доплата за совмещение профессий (должностей);</w:t>
      </w:r>
    </w:p>
    <w:p w:rsidR="00BC22E4" w:rsidRPr="00BC22E4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 w:rsidRPr="00BC22E4">
        <w:rPr>
          <w:sz w:val="24"/>
        </w:rPr>
        <w:t>-</w:t>
      </w:r>
      <w:r w:rsidR="000141F2">
        <w:rPr>
          <w:sz w:val="24"/>
        </w:rPr>
        <w:t xml:space="preserve"> </w:t>
      </w:r>
      <w:r w:rsidRPr="00BC22E4">
        <w:rPr>
          <w:sz w:val="24"/>
        </w:rPr>
        <w:t>доплата при  расширении  зон обслуживания, увеличении объёма работы;</w:t>
      </w:r>
    </w:p>
    <w:p w:rsidR="00BC22E4" w:rsidRPr="00BC22E4" w:rsidRDefault="00BC22E4" w:rsidP="00BC22E4">
      <w:pPr>
        <w:pStyle w:val="a3"/>
        <w:tabs>
          <w:tab w:val="num" w:pos="0"/>
        </w:tabs>
        <w:ind w:firstLine="0"/>
        <w:rPr>
          <w:sz w:val="24"/>
        </w:rPr>
      </w:pPr>
      <w:r w:rsidRPr="00BC22E4">
        <w:rPr>
          <w:sz w:val="24"/>
        </w:rPr>
        <w:t>-доплата при исполнении обязанностей временно отсутствующего работника без освобождения от работы, определённой трудовым договором.</w:t>
      </w:r>
    </w:p>
    <w:p w:rsidR="00BC22E4" w:rsidRPr="00BC22E4" w:rsidRDefault="002037DE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ab/>
        <w:t>2.4</w:t>
      </w:r>
      <w:r w:rsidR="00BC22E4" w:rsidRPr="00BC22E4">
        <w:rPr>
          <w:sz w:val="24"/>
        </w:rPr>
        <w:t>. Доплата за совмещение профессий (должностей) устанавливается работникам при выполнении ими в течение установленной продолжительности рабочего времени дополнительной работы по другой профессии (должности). Размер доплаты и срок, на который она устанавливается, определяется по соглашению сторон трудового договора с учётом содержания и объёма дополнительной  работы.</w:t>
      </w:r>
    </w:p>
    <w:p w:rsidR="00BC22E4" w:rsidRPr="00BC22E4" w:rsidRDefault="002037DE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2.5</w:t>
      </w:r>
      <w:r w:rsidR="00BC22E4" w:rsidRPr="00BC22E4">
        <w:rPr>
          <w:sz w:val="24"/>
        </w:rPr>
        <w:t>. Доплата за расширение зон обслуживания устанавливается работникам при выполнении  в течение установленной продолжительности рабочего дня  дополнительной работы по такой же профессии (должности).  Размер доплаты и срок, на который она устанавливается, определяется по соглашению сторон трудового договора с учётом содержания и объёма дополнительной  работы.</w:t>
      </w:r>
    </w:p>
    <w:p w:rsidR="00BC22E4" w:rsidRPr="00BC22E4" w:rsidRDefault="002037DE" w:rsidP="00BC22E4">
      <w:pPr>
        <w:pStyle w:val="a3"/>
        <w:tabs>
          <w:tab w:val="num" w:pos="0"/>
        </w:tabs>
        <w:ind w:firstLine="0"/>
        <w:rPr>
          <w:sz w:val="24"/>
        </w:rPr>
      </w:pPr>
      <w:r>
        <w:rPr>
          <w:sz w:val="24"/>
        </w:rPr>
        <w:tab/>
        <w:t>2.6</w:t>
      </w:r>
      <w:r w:rsidR="00BC22E4" w:rsidRPr="00BC22E4">
        <w:rPr>
          <w:sz w:val="24"/>
        </w:rPr>
        <w:t>. Доплата за  увеличение объёма работы или исполнение обязанностей временно отсутствующего работника</w:t>
      </w:r>
      <w:r w:rsidR="00BC22E4" w:rsidRPr="00BC22E4">
        <w:rPr>
          <w:b/>
          <w:sz w:val="24"/>
        </w:rPr>
        <w:t xml:space="preserve"> </w:t>
      </w:r>
      <w:r w:rsidR="00BC22E4" w:rsidRPr="00BC22E4">
        <w:rPr>
          <w:sz w:val="24"/>
        </w:rPr>
        <w:t xml:space="preserve">без освобождения от работы, определённой трудовым договором,  устанавливается  работнику в случае увеличения установленного ему объёма работы или возложения на него обязанностей временно отсутствующего работника без освобождения от работы, определённой трудовым договором.  Размер доплаты и срок, на </w:t>
      </w:r>
      <w:r w:rsidR="00BC22E4" w:rsidRPr="00BC22E4">
        <w:rPr>
          <w:sz w:val="24"/>
        </w:rPr>
        <w:lastRenderedPageBreak/>
        <w:t>который она устанавливается, определяется по соглашению сторон трудового договора с учётом содержания и объёма дополнительной  работы.</w:t>
      </w:r>
    </w:p>
    <w:p w:rsidR="00BC22E4" w:rsidRPr="00BC22E4" w:rsidRDefault="00BC22E4" w:rsidP="002037D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22E4">
        <w:rPr>
          <w:bCs/>
          <w:sz w:val="24"/>
          <w:szCs w:val="24"/>
        </w:rPr>
        <w:t xml:space="preserve">    </w:t>
      </w:r>
      <w:r w:rsidRPr="00BC22E4">
        <w:rPr>
          <w:bCs/>
          <w:sz w:val="24"/>
          <w:szCs w:val="24"/>
        </w:rPr>
        <w:tab/>
      </w:r>
      <w:r w:rsidR="002037DE">
        <w:rPr>
          <w:rFonts w:ascii="Times New Roman" w:hAnsi="Times New Roman" w:cs="Times New Roman"/>
          <w:bCs/>
          <w:sz w:val="24"/>
          <w:szCs w:val="24"/>
        </w:rPr>
        <w:t>2.7</w:t>
      </w:r>
      <w:r w:rsidRPr="00BC22E4">
        <w:rPr>
          <w:rFonts w:ascii="Times New Roman" w:hAnsi="Times New Roman" w:cs="Times New Roman"/>
          <w:bCs/>
          <w:sz w:val="24"/>
          <w:szCs w:val="24"/>
        </w:rPr>
        <w:t>. Доплаты работникам учреждения  могут устанавливаться на год, полугодие, месяц, период выполнения работ.</w:t>
      </w:r>
    </w:p>
    <w:p w:rsidR="00BC22E4" w:rsidRPr="00BC22E4" w:rsidRDefault="00BC22E4" w:rsidP="002037D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22E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037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37DE">
        <w:rPr>
          <w:rFonts w:ascii="Times New Roman" w:hAnsi="Times New Roman" w:cs="Times New Roman"/>
          <w:bCs/>
          <w:sz w:val="24"/>
          <w:szCs w:val="24"/>
        </w:rPr>
        <w:tab/>
        <w:t>2.8</w:t>
      </w:r>
      <w:r w:rsidRPr="00BC22E4">
        <w:rPr>
          <w:rFonts w:ascii="Times New Roman" w:hAnsi="Times New Roman" w:cs="Times New Roman"/>
          <w:bCs/>
          <w:sz w:val="24"/>
          <w:szCs w:val="24"/>
        </w:rPr>
        <w:t>. Размер доплаты устанавливается в трудовом договоре или дополнительном соглашении к нему</w:t>
      </w:r>
      <w:r w:rsidR="007008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C22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08DA">
        <w:rPr>
          <w:rFonts w:ascii="Times New Roman" w:hAnsi="Times New Roman" w:cs="Times New Roman"/>
          <w:bCs/>
          <w:sz w:val="24"/>
          <w:szCs w:val="24"/>
        </w:rPr>
        <w:t>в процентном отношении к должностному окладу или в абсолютном значении</w:t>
      </w:r>
      <w:r w:rsidRPr="00BC22E4">
        <w:rPr>
          <w:rFonts w:ascii="Times New Roman" w:hAnsi="Times New Roman" w:cs="Times New Roman"/>
          <w:bCs/>
          <w:sz w:val="24"/>
          <w:szCs w:val="24"/>
        </w:rPr>
        <w:t>. Стороны не ограничены минимальным или максимальным размером.</w:t>
      </w:r>
    </w:p>
    <w:p w:rsidR="00BC22E4" w:rsidRPr="00BC22E4" w:rsidRDefault="002037DE" w:rsidP="002037D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ab/>
        <w:t>2.9</w:t>
      </w:r>
      <w:r w:rsidR="00BC22E4" w:rsidRPr="00BC22E4">
        <w:rPr>
          <w:rFonts w:ascii="Times New Roman" w:hAnsi="Times New Roman" w:cs="Times New Roman"/>
          <w:bCs/>
          <w:sz w:val="24"/>
          <w:szCs w:val="24"/>
        </w:rPr>
        <w:t>. Компенсационные выплаты не образуют новые должностные оклады (тарифные ставки) и не учитываются при начислении стимулирующих и иных выплат, устанавливаемых в процентах к должностному окладу (тарифной ставке)</w:t>
      </w:r>
      <w:r w:rsidR="007008DA">
        <w:rPr>
          <w:rFonts w:ascii="Times New Roman" w:hAnsi="Times New Roman" w:cs="Times New Roman"/>
          <w:bCs/>
          <w:sz w:val="24"/>
          <w:szCs w:val="24"/>
        </w:rPr>
        <w:t xml:space="preserve"> или в абсолютном значении</w:t>
      </w:r>
      <w:r w:rsidR="00BC22E4" w:rsidRPr="00BC22E4">
        <w:rPr>
          <w:rFonts w:ascii="Times New Roman" w:hAnsi="Times New Roman" w:cs="Times New Roman"/>
          <w:bCs/>
          <w:sz w:val="24"/>
          <w:szCs w:val="24"/>
        </w:rPr>
        <w:t>.</w:t>
      </w:r>
    </w:p>
    <w:p w:rsidR="00BE7DD0" w:rsidRPr="002037DE" w:rsidRDefault="00BE7DD0" w:rsidP="002037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7DD0" w:rsidRPr="002037DE" w:rsidRDefault="002037DE" w:rsidP="0020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7DE">
        <w:rPr>
          <w:rFonts w:ascii="Times New Roman" w:hAnsi="Times New Roman" w:cs="Times New Roman"/>
          <w:b/>
          <w:sz w:val="24"/>
          <w:szCs w:val="24"/>
        </w:rPr>
        <w:t>3.Порядок снятия выплат компенсационного характера.</w:t>
      </w:r>
    </w:p>
    <w:p w:rsidR="00BE7DD0" w:rsidRPr="00BC22E4" w:rsidRDefault="00BE7DD0" w:rsidP="00BE7D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7DD0" w:rsidRDefault="00A75F1D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037DE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Снятие выплат компенсационного характера определяется следующими причинами:</w:t>
      </w:r>
    </w:p>
    <w:p w:rsidR="00A75F1D" w:rsidRDefault="00A75F1D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окончание срока действия выплат компенсационного характера;</w:t>
      </w:r>
    </w:p>
    <w:p w:rsidR="00A75F1D" w:rsidRDefault="00A75F1D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-окончание выполнения дополнительных работ;</w:t>
      </w:r>
    </w:p>
    <w:p w:rsidR="00A75F1D" w:rsidRDefault="00A75F1D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-снижение качества работы, за которые определены выплаты;</w:t>
      </w:r>
    </w:p>
    <w:p w:rsidR="00A75F1D" w:rsidRDefault="00A75F1D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 нарушение трудовой дисциплины (опоздание, отсутствие на работе без уважительной причины, невыполнение должностных обязанностей</w:t>
      </w:r>
      <w:r w:rsidR="000E02DB">
        <w:rPr>
          <w:rFonts w:ascii="Times New Roman" w:hAnsi="Times New Roman" w:cs="Times New Roman"/>
          <w:sz w:val="24"/>
          <w:szCs w:val="24"/>
        </w:rPr>
        <w:t xml:space="preserve"> или неисполнение приказов по учреждению).</w:t>
      </w:r>
    </w:p>
    <w:p w:rsidR="000E02DB" w:rsidRPr="00BC22E4" w:rsidRDefault="000E02DB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7DD0" w:rsidRPr="00BC22E4" w:rsidRDefault="000E02DB" w:rsidP="00BE7DD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E7DD0" w:rsidRPr="00BC22E4">
        <w:rPr>
          <w:rFonts w:ascii="Times New Roman" w:hAnsi="Times New Roman" w:cs="Times New Roman"/>
          <w:b/>
          <w:bCs/>
          <w:sz w:val="24"/>
          <w:szCs w:val="24"/>
        </w:rPr>
        <w:t xml:space="preserve">. Заключительные положения                                               </w:t>
      </w:r>
    </w:p>
    <w:p w:rsidR="00BE7DD0" w:rsidRPr="00BC22E4" w:rsidRDefault="00BE7DD0" w:rsidP="00BE7DD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E7DD0" w:rsidRPr="00BC22E4" w:rsidRDefault="00BE7DD0" w:rsidP="00BE7DD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BC22E4">
        <w:rPr>
          <w:rFonts w:ascii="Times New Roman" w:eastAsia="Times New Roman" w:hAnsi="Times New Roman"/>
          <w:bCs/>
          <w:sz w:val="24"/>
          <w:szCs w:val="24"/>
        </w:rPr>
        <w:t xml:space="preserve">        4.1.Настоящее Положение вступает в силу с момента его утверждения</w:t>
      </w:r>
      <w:r w:rsidR="000E02DB">
        <w:rPr>
          <w:rFonts w:ascii="Times New Roman" w:eastAsia="Times New Roman" w:hAnsi="Times New Roman"/>
          <w:bCs/>
          <w:sz w:val="24"/>
          <w:szCs w:val="24"/>
        </w:rPr>
        <w:t xml:space="preserve"> приказом директора </w:t>
      </w:r>
      <w:r w:rsidR="009166D5">
        <w:rPr>
          <w:rFonts w:ascii="Times New Roman" w:eastAsia="Times New Roman" w:hAnsi="Times New Roman"/>
          <w:bCs/>
          <w:sz w:val="24"/>
          <w:szCs w:val="24"/>
        </w:rPr>
        <w:t xml:space="preserve"> МА</w:t>
      </w:r>
      <w:r w:rsidRPr="00BC22E4">
        <w:rPr>
          <w:rFonts w:ascii="Times New Roman" w:eastAsia="Times New Roman" w:hAnsi="Times New Roman"/>
          <w:bCs/>
          <w:sz w:val="24"/>
          <w:szCs w:val="24"/>
        </w:rPr>
        <w:t>У «ЦМИ» и согласования с Советом трудового коллектива и действует до</w:t>
      </w:r>
      <w:r w:rsidRPr="00BC22E4">
        <w:rPr>
          <w:rFonts w:ascii="Times New Roman" w:hAnsi="Times New Roman" w:cs="Times New Roman"/>
          <w:sz w:val="24"/>
          <w:szCs w:val="24"/>
        </w:rPr>
        <w:t xml:space="preserve"> принятия нового локального акта, регулирующего вопр</w:t>
      </w:r>
      <w:r w:rsidR="000E02DB">
        <w:rPr>
          <w:rFonts w:ascii="Times New Roman" w:hAnsi="Times New Roman" w:cs="Times New Roman"/>
          <w:sz w:val="24"/>
          <w:szCs w:val="24"/>
        </w:rPr>
        <w:t>осы вы</w:t>
      </w:r>
      <w:r w:rsidR="007008DA">
        <w:rPr>
          <w:rFonts w:ascii="Times New Roman" w:hAnsi="Times New Roman" w:cs="Times New Roman"/>
          <w:sz w:val="24"/>
          <w:szCs w:val="24"/>
        </w:rPr>
        <w:t>плат компенсационного характера.</w:t>
      </w:r>
    </w:p>
    <w:p w:rsidR="00BE7DD0" w:rsidRPr="00BC22E4" w:rsidRDefault="000E02DB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BE7DD0" w:rsidRPr="00BC22E4">
        <w:rPr>
          <w:rFonts w:ascii="Times New Roman" w:hAnsi="Times New Roman" w:cs="Times New Roman"/>
          <w:sz w:val="24"/>
          <w:szCs w:val="24"/>
        </w:rPr>
        <w:t>.Порядок внесения изменений и дополнений в Положение соответствует порядку принятия данного локального нормативного акта.</w:t>
      </w:r>
    </w:p>
    <w:p w:rsidR="00BE7DD0" w:rsidRPr="00BC22E4" w:rsidRDefault="000E02DB" w:rsidP="00BE7D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BE7DD0" w:rsidRPr="00BC22E4">
        <w:rPr>
          <w:rFonts w:ascii="Times New Roman" w:hAnsi="Times New Roman" w:cs="Times New Roman"/>
          <w:sz w:val="24"/>
          <w:szCs w:val="24"/>
        </w:rPr>
        <w:t>. Текст настоящего Положения подлежит доведению до сведения Работников учреждения.</w:t>
      </w: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E7DD0" w:rsidRDefault="00BE7DD0" w:rsidP="00BE7DD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B31621" w:rsidRDefault="00B31621"/>
    <w:p w:rsidR="00F27FA3" w:rsidRDefault="00F27FA3"/>
    <w:p w:rsidR="00F27FA3" w:rsidRDefault="00F27FA3"/>
    <w:p w:rsidR="00F27FA3" w:rsidRDefault="00F27FA3"/>
    <w:p w:rsidR="00F27FA3" w:rsidRDefault="00F27FA3"/>
    <w:p w:rsidR="00F27FA3" w:rsidRDefault="00F27FA3"/>
    <w:p w:rsidR="00F27FA3" w:rsidRDefault="00F27FA3"/>
    <w:p w:rsidR="00F27FA3" w:rsidRDefault="00F27FA3"/>
    <w:sectPr w:rsidR="00F27FA3" w:rsidSect="00B84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7DD0"/>
    <w:rsid w:val="000141F2"/>
    <w:rsid w:val="0001592C"/>
    <w:rsid w:val="000E02DB"/>
    <w:rsid w:val="002037DE"/>
    <w:rsid w:val="00240EF1"/>
    <w:rsid w:val="002E46A1"/>
    <w:rsid w:val="003A719A"/>
    <w:rsid w:val="003B4E9C"/>
    <w:rsid w:val="004E2B9A"/>
    <w:rsid w:val="005F2275"/>
    <w:rsid w:val="007008DA"/>
    <w:rsid w:val="007F4DCC"/>
    <w:rsid w:val="008320CE"/>
    <w:rsid w:val="009166D5"/>
    <w:rsid w:val="00A41035"/>
    <w:rsid w:val="00A75F1D"/>
    <w:rsid w:val="00AF46CD"/>
    <w:rsid w:val="00B31621"/>
    <w:rsid w:val="00B840BE"/>
    <w:rsid w:val="00B84852"/>
    <w:rsid w:val="00BC22E4"/>
    <w:rsid w:val="00BE7DD0"/>
    <w:rsid w:val="00C7033C"/>
    <w:rsid w:val="00D65908"/>
    <w:rsid w:val="00DF7CE7"/>
    <w:rsid w:val="00E25738"/>
    <w:rsid w:val="00F1007B"/>
    <w:rsid w:val="00F27FA3"/>
    <w:rsid w:val="00FD5D07"/>
    <w:rsid w:val="00FF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824F39C-FD04-4C10-A231-6518C4EF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D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semiHidden/>
    <w:unhideWhenUsed/>
    <w:rsid w:val="00BC22E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BC22E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D5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5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72C65-DE7B-494E-B5DC-661E7720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23</cp:revision>
  <cp:lastPrinted>2024-07-30T12:13:00Z</cp:lastPrinted>
  <dcterms:created xsi:type="dcterms:W3CDTF">2012-02-24T13:02:00Z</dcterms:created>
  <dcterms:modified xsi:type="dcterms:W3CDTF">2024-07-30T12:13:00Z</dcterms:modified>
</cp:coreProperties>
</file>